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AC6B1">
      <w:pPr>
        <w:pStyle w:val="2"/>
        <w:spacing w:line="560" w:lineRule="exact"/>
        <w:rPr>
          <w:rFonts w:eastAsia="黑体"/>
          <w:kern w:val="2"/>
          <w:sz w:val="32"/>
          <w:szCs w:val="21"/>
          <w:lang w:eastAsia="zh-CN"/>
        </w:rPr>
      </w:pPr>
      <w:r>
        <w:rPr>
          <w:rFonts w:eastAsia="黑体"/>
          <w:kern w:val="2"/>
          <w:sz w:val="32"/>
          <w:szCs w:val="21"/>
          <w:lang w:eastAsia="zh-CN"/>
        </w:rPr>
        <w:t>附件1</w:t>
      </w:r>
    </w:p>
    <w:p w14:paraId="705D2196">
      <w:pPr>
        <w:autoSpaceDE/>
        <w:autoSpaceDN/>
        <w:spacing w:line="560" w:lineRule="exact"/>
        <w:jc w:val="center"/>
        <w:rPr>
          <w:rFonts w:eastAsia="方正小标宋简体"/>
          <w:kern w:val="2"/>
          <w:sz w:val="44"/>
          <w:szCs w:val="44"/>
          <w:lang w:eastAsia="zh-CN"/>
        </w:rPr>
      </w:pPr>
    </w:p>
    <w:p w14:paraId="791A7EDF">
      <w:pPr>
        <w:autoSpaceDE/>
        <w:autoSpaceDN/>
        <w:spacing w:line="560" w:lineRule="exact"/>
        <w:jc w:val="center"/>
        <w:rPr>
          <w:rFonts w:eastAsia="方正小标宋简体"/>
          <w:kern w:val="2"/>
          <w:sz w:val="44"/>
          <w:szCs w:val="44"/>
          <w:lang w:eastAsia="zh-CN"/>
        </w:rPr>
      </w:pPr>
      <w:r>
        <w:rPr>
          <w:rFonts w:hint="eastAsia" w:eastAsia="方正小标宋简体"/>
          <w:kern w:val="2"/>
          <w:sz w:val="44"/>
          <w:szCs w:val="44"/>
          <w:lang w:eastAsia="zh-CN"/>
        </w:rPr>
        <w:t>202</w:t>
      </w:r>
      <w:r>
        <w:rPr>
          <w:rFonts w:hint="eastAsia" w:eastAsia="方正小标宋简体"/>
          <w:kern w:val="2"/>
          <w:sz w:val="44"/>
          <w:szCs w:val="44"/>
          <w:lang w:val="en-US" w:eastAsia="zh-CN"/>
        </w:rPr>
        <w:t>5</w:t>
      </w:r>
      <w:bookmarkStart w:id="0" w:name="_GoBack"/>
      <w:r>
        <w:rPr>
          <w:rFonts w:hint="eastAsia" w:eastAsia="方正小标宋简体"/>
          <w:kern w:val="2"/>
          <w:sz w:val="44"/>
          <w:szCs w:val="44"/>
          <w:lang w:eastAsia="zh-CN"/>
        </w:rPr>
        <w:t>年</w:t>
      </w:r>
      <w:r>
        <w:rPr>
          <w:rFonts w:eastAsia="方正小标宋简体"/>
          <w:kern w:val="2"/>
          <w:sz w:val="44"/>
          <w:szCs w:val="44"/>
          <w:lang w:eastAsia="zh-CN"/>
        </w:rPr>
        <w:t>报送学生资助工作典型材料方案</w:t>
      </w:r>
      <w:bookmarkEnd w:id="0"/>
    </w:p>
    <w:p w14:paraId="6B3AF676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</w:p>
    <w:p w14:paraId="3F2F9450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为做好</w:t>
      </w:r>
      <w:r>
        <w:rPr>
          <w:rFonts w:hint="eastAsia" w:eastAsia="仿宋_GB2312"/>
          <w:kern w:val="2"/>
          <w:sz w:val="32"/>
          <w:szCs w:val="21"/>
          <w:lang w:eastAsia="zh-CN"/>
        </w:rPr>
        <w:t>202</w:t>
      </w:r>
      <w:r>
        <w:rPr>
          <w:rFonts w:hint="eastAsia" w:eastAsia="仿宋_GB2312"/>
          <w:kern w:val="2"/>
          <w:sz w:val="32"/>
          <w:szCs w:val="21"/>
          <w:lang w:val="en-US" w:eastAsia="zh-CN"/>
        </w:rPr>
        <w:t>5</w:t>
      </w:r>
      <w:r>
        <w:rPr>
          <w:rFonts w:hint="eastAsia" w:eastAsia="仿宋_GB2312"/>
          <w:kern w:val="2"/>
          <w:sz w:val="32"/>
          <w:szCs w:val="21"/>
          <w:lang w:eastAsia="zh-CN"/>
        </w:rPr>
        <w:t>年</w:t>
      </w:r>
      <w:r>
        <w:rPr>
          <w:rFonts w:eastAsia="仿宋_GB2312"/>
          <w:kern w:val="2"/>
          <w:sz w:val="32"/>
          <w:szCs w:val="21"/>
          <w:lang w:eastAsia="zh-CN"/>
        </w:rPr>
        <w:t>学生资助工作案例典型、学生资助工作者典型及励志学生成长成才典型报送工作，制定以下工作方案。</w:t>
      </w:r>
    </w:p>
    <w:p w14:paraId="1E2415D0">
      <w:pPr>
        <w:autoSpaceDE/>
        <w:autoSpaceDN/>
        <w:spacing w:line="560" w:lineRule="exact"/>
        <w:ind w:firstLine="640" w:firstLineChars="200"/>
        <w:jc w:val="both"/>
        <w:rPr>
          <w:rFonts w:eastAsia="黑体"/>
          <w:kern w:val="2"/>
          <w:sz w:val="32"/>
          <w:szCs w:val="21"/>
          <w:lang w:eastAsia="zh-CN"/>
        </w:rPr>
      </w:pPr>
      <w:r>
        <w:rPr>
          <w:rFonts w:eastAsia="黑体"/>
          <w:kern w:val="2"/>
          <w:sz w:val="32"/>
          <w:szCs w:val="21"/>
          <w:lang w:eastAsia="zh-CN"/>
        </w:rPr>
        <w:t>一、报送对象</w:t>
      </w:r>
    </w:p>
    <w:p w14:paraId="6BF6B97F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val="en-US" w:eastAsia="zh-CN"/>
        </w:rPr>
        <w:t>各人才培养单位</w:t>
      </w:r>
      <w:r>
        <w:rPr>
          <w:rFonts w:eastAsia="仿宋_GB2312"/>
          <w:kern w:val="2"/>
          <w:sz w:val="32"/>
          <w:szCs w:val="21"/>
          <w:lang w:eastAsia="zh-CN"/>
        </w:rPr>
        <w:t>。</w:t>
      </w:r>
    </w:p>
    <w:p w14:paraId="63603671">
      <w:pPr>
        <w:autoSpaceDE/>
        <w:autoSpaceDN/>
        <w:spacing w:line="560" w:lineRule="exact"/>
        <w:ind w:firstLine="640" w:firstLineChars="200"/>
        <w:jc w:val="both"/>
        <w:rPr>
          <w:rFonts w:eastAsia="黑体"/>
          <w:kern w:val="2"/>
          <w:sz w:val="32"/>
          <w:szCs w:val="21"/>
          <w:lang w:eastAsia="zh-CN"/>
        </w:rPr>
      </w:pPr>
      <w:r>
        <w:rPr>
          <w:rFonts w:eastAsia="黑体"/>
          <w:bCs/>
          <w:kern w:val="2"/>
          <w:sz w:val="32"/>
          <w:szCs w:val="32"/>
          <w:lang w:eastAsia="zh-CN"/>
        </w:rPr>
        <w:t>二、</w:t>
      </w:r>
      <w:r>
        <w:rPr>
          <w:rFonts w:eastAsia="黑体"/>
          <w:kern w:val="2"/>
          <w:sz w:val="32"/>
          <w:szCs w:val="21"/>
          <w:lang w:eastAsia="zh-CN"/>
        </w:rPr>
        <w:t>具体项目</w:t>
      </w:r>
    </w:p>
    <w:p w14:paraId="34C2C848">
      <w:pPr>
        <w:autoSpaceDE/>
        <w:autoSpaceDN/>
        <w:spacing w:line="560" w:lineRule="exact"/>
        <w:ind w:firstLine="641" w:firstLineChars="200"/>
        <w:jc w:val="both"/>
        <w:rPr>
          <w:rFonts w:eastAsia="楷体_GB2312"/>
          <w:b/>
          <w:bCs/>
          <w:kern w:val="2"/>
          <w:sz w:val="32"/>
          <w:szCs w:val="21"/>
          <w:lang w:eastAsia="zh-CN"/>
        </w:rPr>
      </w:pPr>
      <w:r>
        <w:rPr>
          <w:rFonts w:eastAsia="楷体_GB2312"/>
          <w:b/>
          <w:bCs/>
          <w:kern w:val="2"/>
          <w:sz w:val="32"/>
          <w:szCs w:val="21"/>
          <w:lang w:eastAsia="zh-CN"/>
        </w:rPr>
        <w:t>（一）学生资助工作案例典型</w:t>
      </w:r>
    </w:p>
    <w:p w14:paraId="5D936FF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报送条件及要求</w:t>
      </w:r>
    </w:p>
    <w:p w14:paraId="29D3BDE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640" w:firstLineChars="200"/>
        <w:jc w:val="both"/>
        <w:textAlignment w:val="auto"/>
        <w:rPr>
          <w:rFonts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典型案例集中在近两年落实国家资助政策上，包括困难认定、精准资助、资助育人、资助监管、信息化建设、机构建设、资助宣传等方面的的创新举措和典型经验。</w:t>
      </w:r>
      <w:r>
        <w:rPr>
          <w:rFonts w:hint="eastAsia" w:eastAsia="仿宋_GB2312"/>
          <w:kern w:val="2"/>
          <w:sz w:val="32"/>
          <w:szCs w:val="21"/>
          <w:lang w:eastAsia="zh-CN"/>
        </w:rPr>
        <w:t>报送材料不得重复使用，重复率超过20%的材料作取消参评资格处理。</w:t>
      </w:r>
    </w:p>
    <w:p w14:paraId="671BC87C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eastAsia="zh-CN"/>
        </w:rPr>
        <w:t>2.</w:t>
      </w:r>
      <w:r>
        <w:rPr>
          <w:rFonts w:eastAsia="仿宋_GB2312"/>
          <w:kern w:val="2"/>
          <w:sz w:val="32"/>
          <w:szCs w:val="21"/>
          <w:lang w:eastAsia="zh-CN"/>
        </w:rPr>
        <w:t>材料撰写要求</w:t>
      </w:r>
    </w:p>
    <w:p w14:paraId="3E12B0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640" w:firstLineChars="200"/>
        <w:jc w:val="both"/>
        <w:textAlignment w:val="auto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eastAsia="zh-CN"/>
        </w:rPr>
        <w:t>上报材料不超过</w:t>
      </w:r>
      <w:r>
        <w:rPr>
          <w:rFonts w:eastAsia="仿宋_GB2312"/>
          <w:kern w:val="2"/>
          <w:sz w:val="32"/>
          <w:szCs w:val="21"/>
          <w:lang w:eastAsia="zh-CN"/>
        </w:rPr>
        <w:t>3000字</w:t>
      </w:r>
      <w:r>
        <w:rPr>
          <w:rFonts w:hint="eastAsia" w:eastAsia="仿宋_GB2312"/>
          <w:kern w:val="2"/>
          <w:sz w:val="32"/>
          <w:szCs w:val="21"/>
          <w:lang w:eastAsia="zh-CN"/>
        </w:rPr>
        <w:t>，</w:t>
      </w:r>
      <w:r>
        <w:rPr>
          <w:rFonts w:eastAsia="仿宋_GB2312"/>
          <w:kern w:val="2"/>
          <w:sz w:val="32"/>
          <w:szCs w:val="21"/>
          <w:lang w:eastAsia="zh-CN"/>
        </w:rPr>
        <w:t>以文字为主，可图文并茂</w:t>
      </w:r>
      <w:r>
        <w:rPr>
          <w:rFonts w:hint="eastAsia" w:eastAsia="仿宋_GB2312"/>
          <w:kern w:val="2"/>
          <w:sz w:val="32"/>
          <w:szCs w:val="21"/>
          <w:lang w:eastAsia="zh-CN"/>
        </w:rPr>
        <w:t>，</w:t>
      </w:r>
      <w:r>
        <w:rPr>
          <w:rFonts w:eastAsia="仿宋_GB2312"/>
          <w:kern w:val="2"/>
          <w:sz w:val="32"/>
          <w:szCs w:val="21"/>
          <w:lang w:eastAsia="zh-CN"/>
        </w:rPr>
        <w:t>撰写</w:t>
      </w:r>
      <w:r>
        <w:rPr>
          <w:rFonts w:hint="eastAsia" w:eastAsia="仿宋_GB2312"/>
          <w:kern w:val="2"/>
          <w:sz w:val="32"/>
          <w:szCs w:val="21"/>
          <w:lang w:eastAsia="zh-CN"/>
        </w:rPr>
        <w:t>时如涉及真实姓名请使用化名</w:t>
      </w:r>
      <w:r>
        <w:rPr>
          <w:rFonts w:eastAsia="仿宋_GB2312"/>
          <w:kern w:val="2"/>
          <w:sz w:val="32"/>
          <w:szCs w:val="21"/>
          <w:lang w:eastAsia="zh-CN"/>
        </w:rPr>
        <w:t>。</w:t>
      </w:r>
      <w:r>
        <w:rPr>
          <w:rFonts w:hint="eastAsia" w:eastAsia="仿宋_GB2312"/>
          <w:kern w:val="2"/>
          <w:sz w:val="32"/>
          <w:szCs w:val="21"/>
          <w:lang w:eastAsia="zh-CN"/>
        </w:rPr>
        <w:t>要</w:t>
      </w:r>
      <w:r>
        <w:rPr>
          <w:rFonts w:eastAsia="仿宋_GB2312"/>
          <w:kern w:val="2"/>
          <w:sz w:val="32"/>
          <w:szCs w:val="21"/>
          <w:lang w:eastAsia="zh-CN"/>
        </w:rPr>
        <w:t>重点突出某一方面，有特色、有创新、有实效、可借鉴、可推行的工作经验和典型模式，勿面面俱到，不能撰写成工作总结。</w:t>
      </w:r>
    </w:p>
    <w:p w14:paraId="22E65000">
      <w:pPr>
        <w:autoSpaceDE/>
        <w:autoSpaceDN/>
        <w:spacing w:line="560" w:lineRule="exact"/>
        <w:ind w:firstLine="641" w:firstLineChars="200"/>
        <w:jc w:val="both"/>
        <w:rPr>
          <w:rFonts w:hint="default" w:eastAsia="楷体_GB2312"/>
          <w:b/>
          <w:bCs/>
          <w:kern w:val="2"/>
          <w:sz w:val="32"/>
          <w:szCs w:val="21"/>
          <w:lang w:val="en-US" w:eastAsia="zh-CN"/>
        </w:rPr>
      </w:pPr>
      <w:r>
        <w:rPr>
          <w:rFonts w:eastAsia="楷体_GB2312"/>
          <w:b/>
          <w:bCs/>
          <w:kern w:val="2"/>
          <w:sz w:val="32"/>
          <w:szCs w:val="21"/>
          <w:lang w:eastAsia="zh-CN"/>
        </w:rPr>
        <w:t>（二）学生资助工作者典型</w:t>
      </w:r>
      <w:r>
        <w:rPr>
          <w:rFonts w:hint="eastAsia" w:eastAsia="楷体_GB2312"/>
          <w:b/>
          <w:bCs/>
          <w:kern w:val="2"/>
          <w:sz w:val="32"/>
          <w:szCs w:val="21"/>
          <w:lang w:val="en-US" w:eastAsia="zh-CN"/>
        </w:rPr>
        <w:t>案例</w:t>
      </w:r>
    </w:p>
    <w:p w14:paraId="4DD76059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1.报送条件</w:t>
      </w:r>
    </w:p>
    <w:p w14:paraId="49CE506B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（1）具有高度的政治责任感，爱岗敬业，积极奉献，在本单位本部门学生资助工作中发挥骨干带头作用，事迹突出。</w:t>
      </w:r>
    </w:p>
    <w:p w14:paraId="35C26F96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（2）钻研学生资助工作，在贯彻落实国家学生资助政策过程中有方法、有创新，在工作中</w:t>
      </w:r>
      <w:r>
        <w:rPr>
          <w:rFonts w:hint="eastAsia" w:eastAsia="仿宋_GB2312"/>
          <w:kern w:val="2"/>
          <w:sz w:val="32"/>
          <w:szCs w:val="21"/>
          <w:lang w:eastAsia="zh-CN"/>
        </w:rPr>
        <w:t>有</w:t>
      </w:r>
      <w:r>
        <w:rPr>
          <w:rFonts w:eastAsia="仿宋_GB2312"/>
          <w:kern w:val="2"/>
          <w:sz w:val="32"/>
          <w:szCs w:val="21"/>
          <w:lang w:eastAsia="zh-CN"/>
        </w:rPr>
        <w:t>显著成绩。</w:t>
      </w:r>
    </w:p>
    <w:p w14:paraId="142A4006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（3）</w:t>
      </w:r>
      <w:r>
        <w:rPr>
          <w:rFonts w:hint="eastAsia" w:eastAsia="仿宋_GB2312"/>
          <w:kern w:val="2"/>
          <w:sz w:val="32"/>
          <w:szCs w:val="21"/>
          <w:lang w:eastAsia="zh-CN"/>
        </w:rPr>
        <w:t>从事学生资助工作1年以上，</w:t>
      </w:r>
      <w:r>
        <w:rPr>
          <w:rFonts w:eastAsia="仿宋_GB2312"/>
          <w:kern w:val="2"/>
          <w:sz w:val="32"/>
          <w:szCs w:val="21"/>
          <w:lang w:eastAsia="zh-CN"/>
        </w:rPr>
        <w:t>热爱学生资助工作，深受学生和家长</w:t>
      </w:r>
      <w:r>
        <w:rPr>
          <w:rFonts w:hint="eastAsia" w:eastAsia="仿宋_GB2312"/>
          <w:kern w:val="2"/>
          <w:sz w:val="32"/>
          <w:szCs w:val="21"/>
          <w:lang w:eastAsia="zh-CN"/>
        </w:rPr>
        <w:t>认可</w:t>
      </w:r>
      <w:r>
        <w:rPr>
          <w:rFonts w:eastAsia="仿宋_GB2312"/>
          <w:kern w:val="2"/>
          <w:sz w:val="32"/>
          <w:szCs w:val="21"/>
          <w:lang w:eastAsia="zh-CN"/>
        </w:rPr>
        <w:t>，具有一定的社会影响力。</w:t>
      </w:r>
    </w:p>
    <w:p w14:paraId="2AD41BAE">
      <w:pPr>
        <w:autoSpaceDE/>
        <w:autoSpaceDN/>
        <w:spacing w:before="0" w:after="0" w:afterLines="0" w:line="560" w:lineRule="exact"/>
        <w:ind w:left="0" w:right="0"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eastAsia="zh-CN"/>
        </w:rPr>
        <w:t>（4）往届已列学生资助工作者典型案例，不再重复报送。</w:t>
      </w:r>
    </w:p>
    <w:p w14:paraId="016C8CD4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2.材料撰写要求</w:t>
      </w:r>
    </w:p>
    <w:p w14:paraId="28BCAD9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21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eastAsia="zh-CN"/>
        </w:rPr>
        <w:t>申请</w:t>
      </w:r>
      <w:r>
        <w:rPr>
          <w:rFonts w:eastAsia="仿宋_GB2312"/>
          <w:kern w:val="2"/>
          <w:sz w:val="32"/>
          <w:szCs w:val="21"/>
          <w:lang w:eastAsia="zh-CN"/>
        </w:rPr>
        <w:t>人需填写《</w:t>
      </w:r>
      <w:r>
        <w:rPr>
          <w:rFonts w:hint="eastAsia" w:eastAsia="仿宋_GB2312"/>
          <w:kern w:val="2"/>
          <w:sz w:val="32"/>
          <w:szCs w:val="21"/>
          <w:lang w:eastAsia="zh-CN"/>
        </w:rPr>
        <w:t>2025年“</w:t>
      </w:r>
      <w:r>
        <w:rPr>
          <w:rFonts w:eastAsia="仿宋_GB2312"/>
          <w:kern w:val="2"/>
          <w:sz w:val="32"/>
          <w:szCs w:val="21"/>
          <w:lang w:eastAsia="zh-CN"/>
        </w:rPr>
        <w:t>学生资助工作者典型</w:t>
      </w:r>
      <w:r>
        <w:rPr>
          <w:rFonts w:hint="eastAsia" w:eastAsia="仿宋_GB2312"/>
          <w:kern w:val="2"/>
          <w:sz w:val="32"/>
          <w:szCs w:val="21"/>
          <w:lang w:eastAsia="zh-CN"/>
        </w:rPr>
        <w:t>”推荐</w:t>
      </w:r>
      <w:r>
        <w:rPr>
          <w:rFonts w:eastAsia="仿宋_GB2312"/>
          <w:kern w:val="2"/>
          <w:sz w:val="32"/>
          <w:szCs w:val="21"/>
          <w:lang w:eastAsia="zh-CN"/>
        </w:rPr>
        <w:t>表》（附件4），</w:t>
      </w:r>
      <w:r>
        <w:rPr>
          <w:rFonts w:hint="eastAsia" w:eastAsia="仿宋_GB2312"/>
          <w:kern w:val="2"/>
          <w:sz w:val="32"/>
          <w:szCs w:val="21"/>
          <w:lang w:eastAsia="zh-CN"/>
        </w:rPr>
        <w:t>其中典型经验内容控制在2000字以内，</w:t>
      </w:r>
      <w:r>
        <w:rPr>
          <w:rFonts w:eastAsia="仿宋_GB2312"/>
          <w:kern w:val="2"/>
          <w:sz w:val="32"/>
          <w:szCs w:val="21"/>
          <w:lang w:eastAsia="zh-CN"/>
        </w:rPr>
        <w:t>聚焦上述</w:t>
      </w:r>
      <w:r>
        <w:rPr>
          <w:rFonts w:hint="eastAsia" w:eastAsia="仿宋_GB2312"/>
          <w:kern w:val="2"/>
          <w:sz w:val="32"/>
          <w:szCs w:val="21"/>
          <w:lang w:eastAsia="zh-CN"/>
        </w:rPr>
        <w:t>报送</w:t>
      </w:r>
      <w:r>
        <w:rPr>
          <w:rFonts w:eastAsia="仿宋_GB2312"/>
          <w:kern w:val="2"/>
          <w:sz w:val="32"/>
          <w:szCs w:val="21"/>
          <w:lang w:eastAsia="zh-CN"/>
        </w:rPr>
        <w:t>条件中的某一方面或几个方面，</w:t>
      </w:r>
      <w:r>
        <w:rPr>
          <w:rFonts w:hint="eastAsia" w:eastAsia="仿宋_GB2312"/>
          <w:kern w:val="2"/>
          <w:sz w:val="32"/>
          <w:szCs w:val="21"/>
          <w:lang w:eastAsia="zh-CN"/>
        </w:rPr>
        <w:t>尽量用事例和数据佐证，重点突出在学生资助工作中的成效和事迹。</w:t>
      </w:r>
    </w:p>
    <w:p w14:paraId="0FC23CA7">
      <w:pPr>
        <w:autoSpaceDE/>
        <w:autoSpaceDN/>
        <w:spacing w:line="560" w:lineRule="exact"/>
        <w:ind w:firstLine="641" w:firstLineChars="200"/>
        <w:jc w:val="both"/>
        <w:rPr>
          <w:rFonts w:eastAsia="楷体_GB2312"/>
          <w:b/>
          <w:bCs/>
          <w:kern w:val="2"/>
          <w:sz w:val="32"/>
          <w:szCs w:val="21"/>
          <w:lang w:eastAsia="zh-CN"/>
        </w:rPr>
      </w:pPr>
      <w:r>
        <w:rPr>
          <w:rFonts w:eastAsia="楷体_GB2312"/>
          <w:b/>
          <w:bCs/>
          <w:kern w:val="2"/>
          <w:sz w:val="32"/>
          <w:szCs w:val="21"/>
          <w:lang w:eastAsia="zh-CN"/>
        </w:rPr>
        <w:t>（三）励志学生成长成才典型</w:t>
      </w:r>
    </w:p>
    <w:p w14:paraId="3C25C28A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1.报送要求</w:t>
      </w:r>
    </w:p>
    <w:p w14:paraId="405F517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640" w:firstLineChars="200"/>
        <w:jc w:val="both"/>
        <w:textAlignment w:val="auto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（1）享受过国家奖助学金、国家助学贷款等国家资助政策的在校生</w:t>
      </w:r>
      <w:r>
        <w:rPr>
          <w:rFonts w:hint="eastAsia" w:eastAsia="仿宋_GB2312"/>
          <w:kern w:val="2"/>
          <w:sz w:val="32"/>
          <w:szCs w:val="21"/>
          <w:lang w:eastAsia="zh-CN"/>
        </w:rPr>
        <w:t>或毕业5年内的</w:t>
      </w:r>
      <w:r>
        <w:rPr>
          <w:rFonts w:eastAsia="仿宋_GB2312"/>
          <w:kern w:val="2"/>
          <w:sz w:val="32"/>
          <w:szCs w:val="21"/>
          <w:lang w:eastAsia="zh-CN"/>
        </w:rPr>
        <w:t>毕业生。</w:t>
      </w:r>
    </w:p>
    <w:p w14:paraId="5685D42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640" w:firstLineChars="200"/>
        <w:jc w:val="both"/>
        <w:textAlignment w:val="auto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（2）具有良好的思想政治素质，品行端正，积极进取，乐观向上；勇于克服在生活、学习等方面的困难，勤奋努力，学业成绩优异，或在工作岗位上、在自主创业方面奋发有为事迹突出。</w:t>
      </w:r>
    </w:p>
    <w:p w14:paraId="165C811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21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eastAsia="zh-CN"/>
        </w:rPr>
        <w:t>（3）励志学生成长成才典型中，毕业生材料统一以学生最后毕业学校为单位报送，不要在其他地市或单位重复报送。</w:t>
      </w:r>
    </w:p>
    <w:p w14:paraId="17670463">
      <w:pPr>
        <w:autoSpaceDE/>
        <w:autoSpaceDN/>
        <w:spacing w:before="0" w:after="0" w:afterLines="0" w:line="560" w:lineRule="exact"/>
        <w:ind w:left="0" w:right="0" w:firstLine="640" w:firstLineChars="200"/>
        <w:jc w:val="both"/>
        <w:rPr>
          <w:rFonts w:hint="eastAsia" w:eastAsia="仿宋_GB2312"/>
          <w:kern w:val="2"/>
          <w:sz w:val="32"/>
          <w:szCs w:val="21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eastAsia="zh-CN"/>
        </w:rPr>
        <w:t>（4）为防止重复获奖，往届获得励志学生成长成才典型的学生，不具备参评资格。</w:t>
      </w:r>
    </w:p>
    <w:p w14:paraId="0B361E47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>2.材料撰写要求</w:t>
      </w:r>
    </w:p>
    <w:p w14:paraId="277E906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kern w:val="2"/>
          <w:sz w:val="32"/>
          <w:szCs w:val="21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eastAsia="zh-CN"/>
        </w:rPr>
        <w:t>申请</w:t>
      </w:r>
      <w:r>
        <w:rPr>
          <w:rFonts w:eastAsia="仿宋_GB2312"/>
          <w:kern w:val="2"/>
          <w:sz w:val="32"/>
          <w:szCs w:val="21"/>
          <w:lang w:eastAsia="zh-CN"/>
        </w:rPr>
        <w:t>人需填写《</w:t>
      </w:r>
      <w:r>
        <w:rPr>
          <w:rFonts w:hint="eastAsia" w:eastAsia="仿宋_GB2312"/>
          <w:kern w:val="2"/>
          <w:sz w:val="32"/>
          <w:szCs w:val="21"/>
          <w:lang w:eastAsia="zh-CN"/>
        </w:rPr>
        <w:t>2025年“</w:t>
      </w:r>
      <w:r>
        <w:rPr>
          <w:rFonts w:eastAsia="仿宋_GB2312"/>
          <w:kern w:val="2"/>
          <w:sz w:val="32"/>
          <w:szCs w:val="21"/>
          <w:lang w:eastAsia="zh-CN"/>
        </w:rPr>
        <w:t>励志学生成长成才典型</w:t>
      </w:r>
      <w:r>
        <w:rPr>
          <w:rFonts w:hint="eastAsia" w:eastAsia="仿宋_GB2312"/>
          <w:kern w:val="2"/>
          <w:sz w:val="32"/>
          <w:szCs w:val="21"/>
          <w:lang w:eastAsia="zh-CN"/>
        </w:rPr>
        <w:t>”推荐</w:t>
      </w:r>
      <w:r>
        <w:rPr>
          <w:rFonts w:eastAsia="仿宋_GB2312"/>
          <w:kern w:val="2"/>
          <w:sz w:val="32"/>
          <w:szCs w:val="21"/>
          <w:lang w:eastAsia="zh-CN"/>
        </w:rPr>
        <w:t>表》（附件5）。上报材料要主题突出、语言流畅、真实生动、感染力强，以某一方面的突出表现或一个典型事迹为主线，展开鲜活的、有血有肉的故事性叙述，避免单纯罗列思想品德、学习成果、实践创新、感恩回报、资助育人等内容，切忌写成全面总结式的个人汇报。</w:t>
      </w:r>
      <w:r>
        <w:rPr>
          <w:rFonts w:hint="eastAsia" w:eastAsia="仿宋_GB2312"/>
          <w:kern w:val="2"/>
          <w:sz w:val="32"/>
          <w:szCs w:val="21"/>
          <w:lang w:eastAsia="zh-CN"/>
        </w:rPr>
        <w:t>表格中“</w:t>
      </w:r>
      <w:r>
        <w:rPr>
          <w:rFonts w:eastAsia="仿宋_GB2312"/>
          <w:kern w:val="2"/>
          <w:sz w:val="32"/>
          <w:szCs w:val="21"/>
          <w:lang w:eastAsia="zh-CN"/>
        </w:rPr>
        <w:t>获得荣誉和奖励</w:t>
      </w:r>
      <w:r>
        <w:rPr>
          <w:rFonts w:hint="eastAsia" w:eastAsia="仿宋_GB2312"/>
          <w:kern w:val="2"/>
          <w:sz w:val="32"/>
          <w:szCs w:val="21"/>
          <w:lang w:eastAsia="zh-CN"/>
        </w:rPr>
        <w:t>”包括所获奖项奖学金、竞赛、荣誉称号等按顺序列出。</w:t>
      </w:r>
    </w:p>
    <w:p w14:paraId="25490DB5">
      <w:pPr>
        <w:autoSpaceDE/>
        <w:autoSpaceDN/>
        <w:spacing w:line="560" w:lineRule="exact"/>
        <w:ind w:firstLine="640" w:firstLineChars="200"/>
        <w:jc w:val="both"/>
        <w:rPr>
          <w:rFonts w:eastAsia="黑体"/>
          <w:kern w:val="2"/>
          <w:sz w:val="32"/>
          <w:szCs w:val="21"/>
          <w:lang w:eastAsia="zh-CN"/>
        </w:rPr>
      </w:pPr>
      <w:r>
        <w:rPr>
          <w:rFonts w:hint="eastAsia" w:eastAsia="黑体"/>
          <w:kern w:val="2"/>
          <w:sz w:val="32"/>
          <w:szCs w:val="21"/>
          <w:lang w:eastAsia="zh-CN"/>
        </w:rPr>
        <w:t>三</w:t>
      </w:r>
      <w:r>
        <w:rPr>
          <w:rFonts w:eastAsia="黑体"/>
          <w:kern w:val="2"/>
          <w:sz w:val="32"/>
          <w:szCs w:val="21"/>
          <w:lang w:eastAsia="zh-CN"/>
        </w:rPr>
        <w:t>、</w:t>
      </w:r>
      <w:r>
        <w:rPr>
          <w:rFonts w:hint="eastAsia" w:eastAsia="黑体"/>
          <w:kern w:val="2"/>
          <w:sz w:val="32"/>
          <w:szCs w:val="21"/>
          <w:lang w:eastAsia="zh-CN"/>
        </w:rPr>
        <w:t>宣传</w:t>
      </w:r>
    </w:p>
    <w:p w14:paraId="3FD4D5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right="0" w:firstLine="640" w:firstLineChars="200"/>
        <w:jc w:val="both"/>
        <w:textAlignment w:val="auto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hint="eastAsia" w:eastAsia="仿宋_GB2312"/>
          <w:kern w:val="2"/>
          <w:sz w:val="32"/>
          <w:szCs w:val="21"/>
          <w:lang w:val="en-US" w:eastAsia="zh-CN"/>
        </w:rPr>
        <w:t>广东</w:t>
      </w:r>
      <w:r>
        <w:rPr>
          <w:rFonts w:eastAsia="仿宋_GB2312"/>
          <w:kern w:val="2"/>
          <w:sz w:val="32"/>
          <w:szCs w:val="21"/>
          <w:lang w:eastAsia="zh-CN"/>
        </w:rPr>
        <w:t>省教育厅将对有关学生资助典型</w:t>
      </w:r>
      <w:r>
        <w:rPr>
          <w:rFonts w:hint="eastAsia" w:eastAsia="仿宋_GB2312"/>
          <w:kern w:val="2"/>
          <w:sz w:val="32"/>
          <w:szCs w:val="21"/>
          <w:lang w:eastAsia="zh-CN"/>
        </w:rPr>
        <w:t>以适当形式</w:t>
      </w:r>
      <w:r>
        <w:rPr>
          <w:rFonts w:eastAsia="仿宋_GB2312"/>
          <w:kern w:val="2"/>
          <w:sz w:val="32"/>
          <w:szCs w:val="21"/>
          <w:lang w:eastAsia="zh-CN"/>
        </w:rPr>
        <w:t>进行</w:t>
      </w:r>
      <w:r>
        <w:rPr>
          <w:rFonts w:hint="eastAsia" w:eastAsia="仿宋_GB2312"/>
          <w:kern w:val="2"/>
          <w:sz w:val="32"/>
          <w:szCs w:val="21"/>
          <w:lang w:eastAsia="zh-CN"/>
        </w:rPr>
        <w:t>宣传。</w:t>
      </w:r>
      <w:r>
        <w:rPr>
          <w:rFonts w:hint="eastAsia" w:eastAsia="仿宋_GB2312"/>
          <w:kern w:val="2"/>
          <w:sz w:val="32"/>
          <w:szCs w:val="21"/>
          <w:lang w:val="en-US" w:eastAsia="zh-CN"/>
        </w:rPr>
        <w:t>请</w:t>
      </w:r>
      <w:r>
        <w:rPr>
          <w:rFonts w:hint="eastAsia" w:eastAsia="仿宋_GB2312"/>
          <w:kern w:val="2"/>
          <w:sz w:val="32"/>
          <w:szCs w:val="21"/>
          <w:lang w:eastAsia="zh-CN"/>
        </w:rPr>
        <w:t>各单位</w:t>
      </w:r>
      <w:r>
        <w:rPr>
          <w:rFonts w:hint="eastAsia" w:eastAsia="仿宋_GB2312"/>
          <w:kern w:val="2"/>
          <w:sz w:val="32"/>
          <w:szCs w:val="21"/>
          <w:lang w:val="en-US" w:eastAsia="zh-CN"/>
        </w:rPr>
        <w:t>按要求提交相关宣传素材，并</w:t>
      </w:r>
      <w:r>
        <w:rPr>
          <w:rFonts w:eastAsia="仿宋_GB2312"/>
          <w:kern w:val="2"/>
          <w:sz w:val="32"/>
          <w:szCs w:val="21"/>
          <w:lang w:eastAsia="zh-CN"/>
        </w:rPr>
        <w:t>通过新闻媒体等各种渠道宣传</w:t>
      </w:r>
      <w:r>
        <w:rPr>
          <w:rFonts w:hint="eastAsia" w:eastAsia="仿宋_GB2312"/>
          <w:kern w:val="2"/>
          <w:sz w:val="32"/>
          <w:szCs w:val="21"/>
          <w:lang w:eastAsia="zh-CN"/>
        </w:rPr>
        <w:t>本单位</w:t>
      </w:r>
      <w:r>
        <w:rPr>
          <w:rFonts w:eastAsia="仿宋_GB2312"/>
          <w:kern w:val="2"/>
          <w:sz w:val="32"/>
          <w:szCs w:val="21"/>
          <w:lang w:eastAsia="zh-CN"/>
        </w:rPr>
        <w:t>的学生资助</w:t>
      </w:r>
      <w:r>
        <w:rPr>
          <w:rFonts w:hint="eastAsia" w:eastAsia="仿宋_GB2312"/>
          <w:kern w:val="2"/>
          <w:sz w:val="32"/>
          <w:szCs w:val="21"/>
          <w:lang w:eastAsia="zh-CN"/>
        </w:rPr>
        <w:t>工作</w:t>
      </w:r>
      <w:r>
        <w:rPr>
          <w:rFonts w:eastAsia="仿宋_GB2312"/>
          <w:kern w:val="2"/>
          <w:sz w:val="32"/>
          <w:szCs w:val="21"/>
          <w:lang w:eastAsia="zh-CN"/>
        </w:rPr>
        <w:t>案例</w:t>
      </w:r>
      <w:r>
        <w:rPr>
          <w:rFonts w:hint="eastAsia" w:eastAsia="仿宋_GB2312"/>
          <w:kern w:val="2"/>
          <w:sz w:val="32"/>
          <w:szCs w:val="21"/>
          <w:lang w:eastAsia="zh-CN"/>
        </w:rPr>
        <w:t>典型</w:t>
      </w:r>
      <w:r>
        <w:rPr>
          <w:rFonts w:eastAsia="仿宋_GB2312"/>
          <w:kern w:val="2"/>
          <w:sz w:val="32"/>
          <w:szCs w:val="21"/>
          <w:lang w:eastAsia="zh-CN"/>
        </w:rPr>
        <w:t>、学生资助工作者典型及励志学生成长成才典型</w:t>
      </w:r>
      <w:r>
        <w:rPr>
          <w:rFonts w:hint="eastAsia" w:eastAsia="仿宋_GB2312"/>
          <w:kern w:val="2"/>
          <w:sz w:val="32"/>
          <w:szCs w:val="21"/>
          <w:lang w:eastAsia="zh-CN"/>
        </w:rPr>
        <w:t>，</w:t>
      </w:r>
      <w:r>
        <w:rPr>
          <w:rFonts w:eastAsia="仿宋_GB2312"/>
          <w:kern w:val="2"/>
          <w:sz w:val="32"/>
          <w:szCs w:val="21"/>
          <w:lang w:eastAsia="zh-CN"/>
        </w:rPr>
        <w:t>扩大宣传效果</w:t>
      </w:r>
      <w:r>
        <w:rPr>
          <w:rFonts w:hint="eastAsia" w:eastAsia="仿宋_GB2312"/>
          <w:kern w:val="2"/>
          <w:sz w:val="32"/>
          <w:szCs w:val="21"/>
          <w:lang w:eastAsia="zh-CN"/>
        </w:rPr>
        <w:t>和</w:t>
      </w:r>
      <w:r>
        <w:rPr>
          <w:rFonts w:eastAsia="仿宋_GB2312"/>
          <w:kern w:val="2"/>
          <w:sz w:val="32"/>
          <w:szCs w:val="21"/>
          <w:lang w:eastAsia="zh-CN"/>
        </w:rPr>
        <w:t>社会影响。</w:t>
      </w:r>
    </w:p>
    <w:p w14:paraId="634EC47A"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</w:p>
    <w:p w14:paraId="4EF55B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920E"/>
    <w:rsid w:val="57B79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2025-07-02T17:23:00Z</dcterms:created>
  <dc:creator>Z.</dc:creator>
  <cp:lastModifiedBy>Z.</cp:lastModifiedBy>
  <dcterms:modified xsi:type="dcterms:W3CDTF">2025-07-02T17:24:19Z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C846C42D32237870A9FA646848EA2891_41</vt:lpwstr>
  </property>
</Properties>
</file>