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AA9" w:rsidRPr="004B1298" w:rsidRDefault="00D00B47" w:rsidP="00CB112E">
      <w:pPr>
        <w:spacing w:line="560" w:lineRule="exact"/>
        <w:jc w:val="center"/>
        <w:rPr>
          <w:rFonts w:ascii="方正小标宋简体" w:eastAsia="方正小标宋简体" w:hAnsi="黑体"/>
          <w:b/>
          <w:sz w:val="36"/>
          <w:szCs w:val="36"/>
        </w:rPr>
      </w:pPr>
      <w:r w:rsidRPr="00D00B47">
        <w:rPr>
          <w:rFonts w:ascii="方正小标宋简体" w:eastAsia="方正小标宋简体" w:hAnsi="黑体" w:hint="eastAsia"/>
          <w:b/>
          <w:sz w:val="36"/>
          <w:szCs w:val="36"/>
        </w:rPr>
        <w:t>招商局 “C</w:t>
      </w:r>
      <w:r w:rsidRPr="00D00B47">
        <w:rPr>
          <w:rFonts w:ascii="方正小标宋简体" w:eastAsia="方正小标宋简体" w:hAnsi="黑体"/>
          <w:b/>
          <w:sz w:val="36"/>
          <w:szCs w:val="36"/>
        </w:rPr>
        <w:t xml:space="preserve"> </w:t>
      </w:r>
      <w:r w:rsidRPr="00D00B47">
        <w:rPr>
          <w:rFonts w:ascii="方正小标宋简体" w:eastAsia="方正小标宋简体" w:hAnsi="黑体" w:hint="eastAsia"/>
          <w:b/>
          <w:sz w:val="36"/>
          <w:szCs w:val="36"/>
        </w:rPr>
        <w:t>Green</w:t>
      </w:r>
      <w:r w:rsidRPr="00D00B47">
        <w:rPr>
          <w:rFonts w:ascii="方正小标宋简体" w:eastAsia="方正小标宋简体" w:hAnsi="黑体"/>
          <w:b/>
          <w:sz w:val="36"/>
          <w:szCs w:val="36"/>
        </w:rPr>
        <w:t xml:space="preserve"> </w:t>
      </w:r>
      <w:r w:rsidRPr="00D00B47">
        <w:rPr>
          <w:rFonts w:ascii="方正小标宋简体" w:eastAsia="方正小标宋简体" w:hAnsi="黑体" w:hint="eastAsia"/>
          <w:b/>
          <w:sz w:val="36"/>
          <w:szCs w:val="36"/>
        </w:rPr>
        <w:t>公益助教计划” 奖学金</w:t>
      </w:r>
      <w:r w:rsidR="00DB6AA9" w:rsidRPr="00D00B47">
        <w:rPr>
          <w:rFonts w:ascii="方正小标宋简体" w:eastAsia="方正小标宋简体" w:hAnsi="黑体" w:hint="eastAsia"/>
          <w:b/>
          <w:sz w:val="36"/>
          <w:szCs w:val="36"/>
        </w:rPr>
        <w:t>评选</w:t>
      </w:r>
      <w:r w:rsidR="00DB6AA9" w:rsidRPr="004B1298">
        <w:rPr>
          <w:rFonts w:ascii="方正小标宋简体" w:eastAsia="方正小标宋简体" w:hAnsi="黑体" w:hint="eastAsia"/>
          <w:b/>
          <w:sz w:val="36"/>
          <w:szCs w:val="36"/>
        </w:rPr>
        <w:t>办法</w:t>
      </w:r>
    </w:p>
    <w:p w:rsidR="00CB112E" w:rsidRPr="00CB112E" w:rsidRDefault="00CB112E" w:rsidP="00CB112E">
      <w:pPr>
        <w:spacing w:line="560" w:lineRule="exact"/>
        <w:jc w:val="center"/>
        <w:rPr>
          <w:rFonts w:ascii="方正小标宋简体" w:eastAsia="方正小标宋简体" w:hAnsi="黑体"/>
          <w:b/>
          <w:sz w:val="10"/>
          <w:szCs w:val="10"/>
        </w:rPr>
      </w:pPr>
    </w:p>
    <w:p w:rsidR="00D00B47" w:rsidRDefault="00D00B47" w:rsidP="00CB112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D00B47">
        <w:rPr>
          <w:rFonts w:ascii="仿宋" w:eastAsia="仿宋" w:hAnsi="仿宋" w:hint="eastAsia"/>
          <w:sz w:val="32"/>
          <w:szCs w:val="32"/>
        </w:rPr>
        <w:t>招商局 “C</w:t>
      </w:r>
      <w:r w:rsidRPr="00D00B47">
        <w:rPr>
          <w:rFonts w:ascii="仿宋" w:eastAsia="仿宋" w:hAnsi="仿宋"/>
          <w:sz w:val="32"/>
          <w:szCs w:val="32"/>
        </w:rPr>
        <w:t xml:space="preserve"> </w:t>
      </w:r>
      <w:r w:rsidRPr="00D00B47">
        <w:rPr>
          <w:rFonts w:ascii="仿宋" w:eastAsia="仿宋" w:hAnsi="仿宋" w:hint="eastAsia"/>
          <w:sz w:val="32"/>
          <w:szCs w:val="32"/>
        </w:rPr>
        <w:t>Green</w:t>
      </w:r>
      <w:r w:rsidRPr="00D00B47">
        <w:rPr>
          <w:rFonts w:ascii="仿宋" w:eastAsia="仿宋" w:hAnsi="仿宋"/>
          <w:sz w:val="32"/>
          <w:szCs w:val="32"/>
        </w:rPr>
        <w:t xml:space="preserve"> </w:t>
      </w:r>
      <w:r w:rsidRPr="00D00B47">
        <w:rPr>
          <w:rFonts w:ascii="仿宋" w:eastAsia="仿宋" w:hAnsi="仿宋" w:hint="eastAsia"/>
          <w:sz w:val="32"/>
          <w:szCs w:val="32"/>
        </w:rPr>
        <w:t>公益助教计划” 奖学金</w:t>
      </w:r>
      <w:r>
        <w:rPr>
          <w:rFonts w:ascii="仿宋" w:eastAsia="仿宋" w:hAnsi="仿宋" w:hint="eastAsia"/>
          <w:sz w:val="32"/>
          <w:szCs w:val="32"/>
        </w:rPr>
        <w:t>的设立，旨在</w:t>
      </w:r>
      <w:r w:rsidRPr="00D00B47">
        <w:rPr>
          <w:rFonts w:ascii="仿宋" w:eastAsia="仿宋" w:hAnsi="仿宋" w:hint="eastAsia"/>
          <w:sz w:val="32"/>
          <w:szCs w:val="32"/>
        </w:rPr>
        <w:t>鼓励和支持当代大学生以青年智慧和青年行动服务</w:t>
      </w:r>
      <w:r>
        <w:rPr>
          <w:rFonts w:ascii="仿宋" w:eastAsia="仿宋" w:hAnsi="仿宋" w:hint="eastAsia"/>
          <w:sz w:val="32"/>
          <w:szCs w:val="32"/>
        </w:rPr>
        <w:t>于</w:t>
      </w:r>
      <w:r w:rsidRPr="00D00B47">
        <w:rPr>
          <w:rFonts w:ascii="仿宋" w:eastAsia="仿宋" w:hAnsi="仿宋" w:hint="eastAsia"/>
          <w:sz w:val="32"/>
          <w:szCs w:val="32"/>
        </w:rPr>
        <w:t>国家绿色发展和乡村振兴</w:t>
      </w:r>
      <w:r>
        <w:rPr>
          <w:rFonts w:ascii="仿宋" w:eastAsia="仿宋" w:hAnsi="仿宋" w:hint="eastAsia"/>
          <w:sz w:val="32"/>
          <w:szCs w:val="32"/>
        </w:rPr>
        <w:t>。</w:t>
      </w:r>
      <w:r w:rsidRPr="00D00B47">
        <w:rPr>
          <w:rFonts w:ascii="仿宋" w:eastAsia="仿宋" w:hAnsi="仿宋" w:hint="eastAsia"/>
          <w:sz w:val="32"/>
          <w:szCs w:val="32"/>
        </w:rPr>
        <w:t>借助“优师计划”</w:t>
      </w:r>
      <w:r w:rsidR="004D5899">
        <w:rPr>
          <w:rFonts w:ascii="仿宋" w:eastAsia="仿宋" w:hAnsi="仿宋" w:hint="eastAsia"/>
          <w:sz w:val="32"/>
          <w:szCs w:val="32"/>
        </w:rPr>
        <w:t>定向就业</w:t>
      </w:r>
      <w:bookmarkStart w:id="0" w:name="_GoBack"/>
      <w:bookmarkEnd w:id="0"/>
      <w:r w:rsidRPr="00D00B47">
        <w:rPr>
          <w:rFonts w:ascii="仿宋" w:eastAsia="仿宋" w:hAnsi="仿宋" w:hint="eastAsia"/>
          <w:sz w:val="32"/>
          <w:szCs w:val="32"/>
        </w:rPr>
        <w:t>师范生培养优势，针对性开展师范生绿色发展理念教育，引导师范生积极参加公益活动和志愿服务，鼓励育人之人以言传身教的方式持续传播绿色发展理念,培养符合新时代要求的高质量基础教育教师。</w:t>
      </w:r>
    </w:p>
    <w:p w:rsidR="00DB6AA9" w:rsidRPr="00422FC8" w:rsidRDefault="00DB6AA9" w:rsidP="00CB112E">
      <w:pPr>
        <w:spacing w:line="360" w:lineRule="auto"/>
        <w:ind w:firstLineChars="200" w:firstLine="643"/>
        <w:rPr>
          <w:rFonts w:ascii="黑体" w:eastAsia="黑体" w:hAnsi="黑体"/>
          <w:b/>
          <w:color w:val="000000" w:themeColor="text1"/>
          <w:sz w:val="32"/>
          <w:szCs w:val="32"/>
        </w:rPr>
      </w:pPr>
      <w:r w:rsidRPr="00422FC8">
        <w:rPr>
          <w:rFonts w:ascii="黑体" w:eastAsia="黑体" w:hAnsi="黑体" w:hint="eastAsia"/>
          <w:b/>
          <w:color w:val="000000" w:themeColor="text1"/>
          <w:sz w:val="32"/>
          <w:szCs w:val="32"/>
        </w:rPr>
        <w:t>一、评选原则</w:t>
      </w:r>
    </w:p>
    <w:p w:rsidR="00DB6AA9" w:rsidRPr="00CB112E" w:rsidRDefault="00DB6AA9" w:rsidP="00CB112E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B112E">
        <w:rPr>
          <w:rFonts w:ascii="仿宋" w:eastAsia="仿宋" w:hAnsi="仿宋" w:hint="eastAsia"/>
          <w:color w:val="000000" w:themeColor="text1"/>
          <w:sz w:val="32"/>
          <w:szCs w:val="32"/>
        </w:rPr>
        <w:t>评选坚持公开、公正、公平和择优评选、宁缺毋滥的原则。</w:t>
      </w:r>
    </w:p>
    <w:p w:rsidR="00DB6AA9" w:rsidRPr="00422FC8" w:rsidRDefault="00DB6AA9" w:rsidP="00CB112E">
      <w:pPr>
        <w:spacing w:line="360" w:lineRule="auto"/>
        <w:ind w:firstLineChars="200" w:firstLine="643"/>
        <w:rPr>
          <w:rFonts w:ascii="黑体" w:eastAsia="黑体" w:hAnsi="黑体"/>
          <w:b/>
          <w:color w:val="000000" w:themeColor="text1"/>
          <w:sz w:val="32"/>
          <w:szCs w:val="32"/>
        </w:rPr>
      </w:pPr>
      <w:r w:rsidRPr="00422FC8">
        <w:rPr>
          <w:rFonts w:ascii="黑体" w:eastAsia="黑体" w:hAnsi="黑体" w:hint="eastAsia"/>
          <w:b/>
          <w:color w:val="000000" w:themeColor="text1"/>
          <w:sz w:val="32"/>
          <w:szCs w:val="32"/>
        </w:rPr>
        <w:t>二、评选范围</w:t>
      </w:r>
    </w:p>
    <w:p w:rsidR="00EC5DCC" w:rsidRDefault="00EF0777" w:rsidP="00CB112E">
      <w:pPr>
        <w:spacing w:line="360" w:lineRule="auto"/>
        <w:ind w:leftChars="300" w:left="630"/>
        <w:rPr>
          <w:rFonts w:ascii="仿宋" w:eastAsia="仿宋" w:hAnsi="仿宋"/>
          <w:sz w:val="32"/>
          <w:szCs w:val="32"/>
        </w:rPr>
      </w:pPr>
      <w:r w:rsidRPr="00EF0777">
        <w:rPr>
          <w:rFonts w:ascii="仿宋" w:eastAsia="仿宋" w:hAnsi="仿宋" w:hint="eastAsia"/>
          <w:sz w:val="32"/>
          <w:szCs w:val="32"/>
        </w:rPr>
        <w:t>北京师范大学珠海校区全日制在籍在读</w:t>
      </w:r>
      <w:r w:rsidR="00EC5DCC" w:rsidRPr="00EC5DCC">
        <w:rPr>
          <w:rFonts w:ascii="仿宋" w:eastAsia="仿宋" w:hAnsi="仿宋" w:hint="eastAsia"/>
          <w:sz w:val="32"/>
          <w:szCs w:val="32"/>
        </w:rPr>
        <w:t>“优师计划”定向就业师范生</w:t>
      </w:r>
    </w:p>
    <w:p w:rsidR="00DB6AA9" w:rsidRPr="00422FC8" w:rsidRDefault="00DB6AA9" w:rsidP="00CB112E">
      <w:pPr>
        <w:spacing w:line="360" w:lineRule="auto"/>
        <w:ind w:leftChars="300" w:left="630"/>
        <w:rPr>
          <w:rFonts w:ascii="黑体" w:eastAsia="黑体" w:hAnsi="黑体"/>
          <w:b/>
          <w:color w:val="000000" w:themeColor="text1"/>
          <w:sz w:val="32"/>
          <w:szCs w:val="32"/>
        </w:rPr>
      </w:pPr>
      <w:r w:rsidRPr="00422FC8">
        <w:rPr>
          <w:rFonts w:ascii="黑体" w:eastAsia="黑体" w:hAnsi="黑体" w:hint="eastAsia"/>
          <w:b/>
          <w:color w:val="000000" w:themeColor="text1"/>
          <w:sz w:val="32"/>
          <w:szCs w:val="32"/>
        </w:rPr>
        <w:t>三、</w:t>
      </w:r>
      <w:r w:rsidR="00855857" w:rsidRPr="00422FC8">
        <w:rPr>
          <w:rFonts w:ascii="黑体" w:eastAsia="黑体" w:hAnsi="黑体" w:hint="eastAsia"/>
          <w:b/>
          <w:color w:val="000000" w:themeColor="text1"/>
          <w:sz w:val="32"/>
          <w:szCs w:val="32"/>
        </w:rPr>
        <w:t>资助</w:t>
      </w:r>
      <w:r w:rsidRPr="00422FC8">
        <w:rPr>
          <w:rFonts w:ascii="黑体" w:eastAsia="黑体" w:hAnsi="黑体" w:hint="eastAsia"/>
          <w:b/>
          <w:color w:val="000000" w:themeColor="text1"/>
          <w:sz w:val="32"/>
          <w:szCs w:val="32"/>
        </w:rPr>
        <w:t>名额及金额</w:t>
      </w:r>
    </w:p>
    <w:p w:rsidR="00A9627C" w:rsidRPr="00CB112E" w:rsidRDefault="004B1298" w:rsidP="00CB112E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每年资助</w:t>
      </w:r>
      <w:r w:rsidR="00D00B47">
        <w:rPr>
          <w:rFonts w:ascii="仿宋" w:eastAsia="仿宋" w:hAnsi="仿宋"/>
          <w:color w:val="000000" w:themeColor="text1"/>
          <w:sz w:val="32"/>
          <w:szCs w:val="32"/>
        </w:rPr>
        <w:t>100</w:t>
      </w:r>
      <w:r w:rsidR="00DB6AA9" w:rsidRPr="00CB112E">
        <w:rPr>
          <w:rFonts w:ascii="仿宋" w:eastAsia="仿宋" w:hAnsi="仿宋" w:hint="eastAsia"/>
          <w:color w:val="000000" w:themeColor="text1"/>
          <w:sz w:val="32"/>
          <w:szCs w:val="32"/>
        </w:rPr>
        <w:t>名，每人</w:t>
      </w:r>
      <w:r w:rsidR="00855857">
        <w:rPr>
          <w:rFonts w:ascii="仿宋" w:eastAsia="仿宋" w:hAnsi="仿宋" w:hint="eastAsia"/>
          <w:color w:val="000000" w:themeColor="text1"/>
          <w:sz w:val="32"/>
          <w:szCs w:val="32"/>
        </w:rPr>
        <w:t>资助</w:t>
      </w:r>
      <w:r w:rsidR="00CB112E">
        <w:rPr>
          <w:rFonts w:ascii="仿宋" w:eastAsia="仿宋" w:hAnsi="仿宋"/>
          <w:color w:val="000000" w:themeColor="text1"/>
          <w:sz w:val="32"/>
          <w:szCs w:val="32"/>
        </w:rPr>
        <w:t>30</w:t>
      </w:r>
      <w:r w:rsidR="00DB6AA9" w:rsidRPr="00CB112E">
        <w:rPr>
          <w:rFonts w:ascii="仿宋" w:eastAsia="仿宋" w:hAnsi="仿宋" w:hint="eastAsia"/>
          <w:color w:val="000000" w:themeColor="text1"/>
          <w:sz w:val="32"/>
          <w:szCs w:val="32"/>
        </w:rPr>
        <w:t>00元</w:t>
      </w:r>
      <w:r w:rsidR="00A9627C" w:rsidRPr="00CB112E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1150D0" w:rsidRPr="00422FC8" w:rsidRDefault="001150D0" w:rsidP="00CB112E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黑体" w:eastAsia="黑体" w:hAnsi="黑体"/>
          <w:b/>
          <w:color w:val="000000" w:themeColor="text1"/>
          <w:sz w:val="32"/>
          <w:szCs w:val="32"/>
        </w:rPr>
      </w:pPr>
      <w:r w:rsidRPr="00422FC8">
        <w:rPr>
          <w:rFonts w:ascii="黑体" w:eastAsia="黑体" w:hAnsi="黑体" w:hint="eastAsia"/>
          <w:b/>
          <w:color w:val="000000" w:themeColor="text1"/>
          <w:sz w:val="32"/>
          <w:szCs w:val="32"/>
        </w:rPr>
        <w:t>评选条件</w:t>
      </w:r>
      <w:r w:rsidR="00EF0777">
        <w:rPr>
          <w:rFonts w:ascii="黑体" w:eastAsia="黑体" w:hAnsi="黑体" w:hint="eastAsia"/>
          <w:b/>
          <w:color w:val="000000" w:themeColor="text1"/>
          <w:sz w:val="32"/>
          <w:szCs w:val="32"/>
        </w:rPr>
        <w:t>及参评保准</w:t>
      </w:r>
    </w:p>
    <w:p w:rsidR="00D00B47" w:rsidRPr="00D00B47" w:rsidRDefault="00D00B47" w:rsidP="00D00B47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00B47">
        <w:rPr>
          <w:rFonts w:ascii="仿宋" w:eastAsia="仿宋" w:hAnsi="仿宋" w:hint="eastAsia"/>
          <w:color w:val="000000" w:themeColor="text1"/>
          <w:sz w:val="32"/>
          <w:szCs w:val="32"/>
        </w:rPr>
        <w:t>1.热爱祖国，拥护中国共产党的领导，遵守国家法律和校纪校规，诚实守信，品德优良；</w:t>
      </w:r>
    </w:p>
    <w:p w:rsidR="00D00B47" w:rsidRPr="00D00B47" w:rsidRDefault="00D00B47" w:rsidP="00D00B47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00B47">
        <w:rPr>
          <w:rFonts w:ascii="仿宋" w:eastAsia="仿宋" w:hAnsi="仿宋" w:hint="eastAsia"/>
          <w:color w:val="000000" w:themeColor="text1"/>
          <w:sz w:val="32"/>
          <w:szCs w:val="32"/>
        </w:rPr>
        <w:t>2.学习刻苦，态度认真，坚定“优师计划”师范生投身基础教育的信念；</w:t>
      </w:r>
    </w:p>
    <w:p w:rsidR="00D00B47" w:rsidRDefault="00D00B47" w:rsidP="00D00B47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00B47">
        <w:rPr>
          <w:rFonts w:ascii="仿宋" w:eastAsia="仿宋" w:hAnsi="仿宋" w:hint="eastAsia"/>
          <w:color w:val="000000" w:themeColor="text1"/>
          <w:sz w:val="32"/>
          <w:szCs w:val="32"/>
        </w:rPr>
        <w:t>3.奉行绿色环保理念，具备一定的环保知识，并自愿积极的参与绿色环保教育实践与公益活动；</w:t>
      </w:r>
    </w:p>
    <w:p w:rsidR="00EF0777" w:rsidRPr="00EF0777" w:rsidRDefault="00EF0777" w:rsidP="00EF0777">
      <w:pPr>
        <w:pStyle w:val="a8"/>
        <w:widowControl/>
        <w:tabs>
          <w:tab w:val="left" w:pos="5663"/>
        </w:tabs>
        <w:spacing w:before="150" w:beforeAutospacing="0" w:afterAutospacing="0" w:line="560" w:lineRule="exact"/>
        <w:ind w:firstLineChars="200" w:firstLine="640"/>
        <w:jc w:val="both"/>
        <w:rPr>
          <w:rFonts w:ascii="仿宋" w:eastAsia="仿宋" w:hAnsi="仿宋" w:cstheme="minorBidi"/>
          <w:color w:val="000000" w:themeColor="text1"/>
          <w:kern w:val="2"/>
          <w:sz w:val="32"/>
          <w:szCs w:val="32"/>
        </w:rPr>
      </w:pPr>
      <w:r>
        <w:rPr>
          <w:rFonts w:ascii="仿宋" w:eastAsia="仿宋" w:hAnsi="仿宋" w:cstheme="minorBidi"/>
          <w:color w:val="000000" w:themeColor="text1"/>
          <w:kern w:val="2"/>
          <w:sz w:val="32"/>
          <w:szCs w:val="32"/>
        </w:rPr>
        <w:lastRenderedPageBreak/>
        <w:t>4</w:t>
      </w:r>
      <w:r w:rsidRPr="00EF0777">
        <w:rPr>
          <w:rFonts w:ascii="仿宋" w:eastAsia="仿宋" w:hAnsi="仿宋" w:cstheme="minorBidi"/>
          <w:color w:val="000000" w:themeColor="text1"/>
          <w:kern w:val="2"/>
          <w:sz w:val="32"/>
          <w:szCs w:val="32"/>
        </w:rPr>
        <w:t>.</w:t>
      </w:r>
      <w:r w:rsidRPr="00EF0777">
        <w:rPr>
          <w:rFonts w:ascii="仿宋" w:eastAsia="仿宋" w:hAnsi="仿宋" w:cstheme="minorBidi" w:hint="eastAsia"/>
          <w:color w:val="000000" w:themeColor="text1"/>
          <w:kern w:val="2"/>
          <w:sz w:val="32"/>
          <w:szCs w:val="32"/>
        </w:rPr>
        <w:t xml:space="preserve">学生申请时需提交一份围绕生态文明、绿色环保为主题的教案和课件，或视频慕课（二选一）  </w:t>
      </w:r>
    </w:p>
    <w:p w:rsidR="00EF0777" w:rsidRPr="00EF0777" w:rsidRDefault="00EF0777" w:rsidP="00EF0777">
      <w:pPr>
        <w:pStyle w:val="a8"/>
        <w:widowControl/>
        <w:tabs>
          <w:tab w:val="left" w:pos="5663"/>
        </w:tabs>
        <w:spacing w:before="150" w:beforeAutospacing="0" w:afterAutospacing="0" w:line="560" w:lineRule="exact"/>
        <w:ind w:firstLineChars="200" w:firstLine="640"/>
        <w:jc w:val="both"/>
        <w:rPr>
          <w:rFonts w:ascii="仿宋" w:eastAsia="仿宋" w:hAnsi="仿宋" w:cstheme="minorBidi"/>
          <w:color w:val="000000" w:themeColor="text1"/>
          <w:kern w:val="2"/>
          <w:sz w:val="32"/>
          <w:szCs w:val="32"/>
        </w:rPr>
      </w:pPr>
      <w:r>
        <w:rPr>
          <w:rFonts w:ascii="仿宋" w:eastAsia="仿宋" w:hAnsi="仿宋" w:cstheme="minorBidi"/>
          <w:color w:val="000000" w:themeColor="text1"/>
          <w:kern w:val="2"/>
          <w:sz w:val="32"/>
          <w:szCs w:val="32"/>
        </w:rPr>
        <w:t>5</w:t>
      </w:r>
      <w:r w:rsidRPr="00EF0777">
        <w:rPr>
          <w:rFonts w:ascii="仿宋" w:eastAsia="仿宋" w:hAnsi="仿宋" w:cstheme="minorBidi"/>
          <w:color w:val="000000" w:themeColor="text1"/>
          <w:kern w:val="2"/>
          <w:sz w:val="32"/>
          <w:szCs w:val="32"/>
        </w:rPr>
        <w:t>.</w:t>
      </w:r>
      <w:r w:rsidRPr="00EF0777">
        <w:rPr>
          <w:rFonts w:ascii="仿宋" w:eastAsia="仿宋" w:hAnsi="仿宋" w:cstheme="minorBidi" w:hint="eastAsia"/>
          <w:color w:val="000000" w:themeColor="text1"/>
          <w:kern w:val="2"/>
          <w:sz w:val="32"/>
          <w:szCs w:val="32"/>
        </w:rPr>
        <w:t>学习成绩优异，上一学年专业成绩排名本专业前5</w:t>
      </w:r>
      <w:r w:rsidRPr="00EF0777">
        <w:rPr>
          <w:rFonts w:ascii="仿宋" w:eastAsia="仿宋" w:hAnsi="仿宋" w:cstheme="minorBidi"/>
          <w:color w:val="000000" w:themeColor="text1"/>
          <w:kern w:val="2"/>
          <w:sz w:val="32"/>
          <w:szCs w:val="32"/>
        </w:rPr>
        <w:t>0</w:t>
      </w:r>
      <w:r w:rsidRPr="00EF0777">
        <w:rPr>
          <w:rFonts w:ascii="仿宋" w:eastAsia="仿宋" w:hAnsi="仿宋" w:cstheme="minorBidi" w:hint="eastAsia"/>
          <w:color w:val="000000" w:themeColor="text1"/>
          <w:kern w:val="2"/>
          <w:sz w:val="32"/>
          <w:szCs w:val="32"/>
        </w:rPr>
        <w:t>%，且无不及格课程（</w:t>
      </w:r>
      <w:r>
        <w:rPr>
          <w:rFonts w:ascii="仿宋" w:eastAsia="仿宋" w:hAnsi="仿宋" w:cstheme="minorBidi" w:hint="eastAsia"/>
          <w:color w:val="000000" w:themeColor="text1"/>
          <w:kern w:val="2"/>
          <w:sz w:val="32"/>
          <w:szCs w:val="32"/>
        </w:rPr>
        <w:t>大一年级</w:t>
      </w:r>
      <w:r w:rsidRPr="00EF0777">
        <w:rPr>
          <w:rFonts w:ascii="仿宋" w:eastAsia="仿宋" w:hAnsi="仿宋" w:cstheme="minorBidi" w:hint="eastAsia"/>
          <w:color w:val="000000" w:themeColor="text1"/>
          <w:kern w:val="2"/>
          <w:sz w:val="32"/>
          <w:szCs w:val="32"/>
        </w:rPr>
        <w:t>学生不用提交）；</w:t>
      </w:r>
    </w:p>
    <w:p w:rsidR="00EF0777" w:rsidRPr="00EF0777" w:rsidRDefault="00EF0777" w:rsidP="00EF0777">
      <w:pPr>
        <w:pStyle w:val="a8"/>
        <w:widowControl/>
        <w:tabs>
          <w:tab w:val="left" w:pos="5663"/>
        </w:tabs>
        <w:spacing w:before="150" w:beforeAutospacing="0" w:afterAutospacing="0" w:line="560" w:lineRule="exact"/>
        <w:ind w:firstLineChars="200" w:firstLine="640"/>
        <w:jc w:val="both"/>
        <w:rPr>
          <w:rFonts w:ascii="仿宋" w:eastAsia="仿宋" w:hAnsi="仿宋" w:cstheme="minorBidi"/>
          <w:color w:val="000000" w:themeColor="text1"/>
          <w:kern w:val="2"/>
          <w:sz w:val="32"/>
          <w:szCs w:val="32"/>
        </w:rPr>
      </w:pPr>
      <w:r>
        <w:rPr>
          <w:rFonts w:ascii="仿宋" w:eastAsia="仿宋" w:hAnsi="仿宋" w:cstheme="minorBidi"/>
          <w:color w:val="000000" w:themeColor="text1"/>
          <w:kern w:val="2"/>
          <w:sz w:val="32"/>
          <w:szCs w:val="32"/>
        </w:rPr>
        <w:t>6</w:t>
      </w:r>
      <w:r w:rsidRPr="00EF0777">
        <w:rPr>
          <w:rFonts w:ascii="仿宋" w:eastAsia="仿宋" w:hAnsi="仿宋" w:cstheme="minorBidi" w:hint="eastAsia"/>
          <w:color w:val="000000" w:themeColor="text1"/>
          <w:kern w:val="2"/>
          <w:sz w:val="32"/>
          <w:szCs w:val="32"/>
        </w:rPr>
        <w:t>.同等条件下，优先考虑家庭经济更为困难的学生。</w:t>
      </w:r>
    </w:p>
    <w:p w:rsidR="001150D0" w:rsidRPr="00422FC8" w:rsidRDefault="00D00B47" w:rsidP="00D00B47">
      <w:pPr>
        <w:spacing w:line="360" w:lineRule="auto"/>
        <w:ind w:firstLineChars="200" w:firstLine="643"/>
        <w:rPr>
          <w:rFonts w:ascii="黑体" w:eastAsia="黑体" w:hAnsi="黑体"/>
          <w:b/>
          <w:color w:val="000000" w:themeColor="text1"/>
          <w:sz w:val="32"/>
          <w:szCs w:val="32"/>
        </w:rPr>
      </w:pPr>
      <w:r w:rsidRPr="00C43C13">
        <w:rPr>
          <w:rFonts w:ascii="黑体" w:eastAsia="黑体" w:hAnsi="黑体" w:hint="eastAsia"/>
          <w:b/>
          <w:color w:val="000000" w:themeColor="text1"/>
          <w:sz w:val="32"/>
          <w:szCs w:val="32"/>
        </w:rPr>
        <w:t>五、</w:t>
      </w:r>
      <w:r w:rsidR="001150D0" w:rsidRPr="00422FC8">
        <w:rPr>
          <w:rFonts w:ascii="黑体" w:eastAsia="黑体" w:hAnsi="黑体" w:hint="eastAsia"/>
          <w:b/>
          <w:color w:val="000000" w:themeColor="text1"/>
          <w:sz w:val="32"/>
          <w:szCs w:val="32"/>
        </w:rPr>
        <w:t>评审程序</w:t>
      </w:r>
    </w:p>
    <w:p w:rsidR="001150D0" w:rsidRPr="00CB112E" w:rsidRDefault="00CB112E" w:rsidP="00CB112E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>
        <w:rPr>
          <w:rFonts w:ascii="仿宋" w:eastAsia="仿宋" w:hAnsi="仿宋"/>
          <w:color w:val="000000" w:themeColor="text1"/>
          <w:sz w:val="32"/>
          <w:szCs w:val="32"/>
        </w:rPr>
        <w:t>.</w:t>
      </w:r>
      <w:r w:rsidR="001150D0" w:rsidRPr="00CB112E">
        <w:rPr>
          <w:rFonts w:ascii="仿宋" w:eastAsia="仿宋" w:hAnsi="仿宋" w:hint="eastAsia"/>
          <w:color w:val="000000" w:themeColor="text1"/>
          <w:sz w:val="32"/>
          <w:szCs w:val="32"/>
        </w:rPr>
        <w:t>通知：珠海校区</w:t>
      </w:r>
      <w:r w:rsidR="00C43C13">
        <w:rPr>
          <w:rFonts w:ascii="仿宋" w:eastAsia="仿宋" w:hAnsi="仿宋" w:hint="eastAsia"/>
          <w:color w:val="000000" w:themeColor="text1"/>
          <w:sz w:val="32"/>
          <w:szCs w:val="32"/>
        </w:rPr>
        <w:t>学生资助管理中心</w:t>
      </w:r>
      <w:r w:rsidR="001150D0" w:rsidRPr="00CB112E">
        <w:rPr>
          <w:rFonts w:ascii="仿宋" w:eastAsia="仿宋" w:hAnsi="仿宋" w:hint="eastAsia"/>
          <w:color w:val="000000" w:themeColor="text1"/>
          <w:sz w:val="32"/>
          <w:szCs w:val="32"/>
        </w:rPr>
        <w:t>每年秋季学期发布评选通知；</w:t>
      </w:r>
    </w:p>
    <w:p w:rsidR="001150D0" w:rsidRPr="00CB112E" w:rsidRDefault="00CB112E" w:rsidP="00CB112E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>
        <w:rPr>
          <w:rFonts w:ascii="仿宋" w:eastAsia="仿宋" w:hAnsi="仿宋"/>
          <w:color w:val="000000" w:themeColor="text1"/>
          <w:sz w:val="32"/>
          <w:szCs w:val="32"/>
        </w:rPr>
        <w:t>.</w:t>
      </w:r>
      <w:r w:rsidR="00D00B47">
        <w:rPr>
          <w:rFonts w:ascii="仿宋" w:eastAsia="仿宋" w:hAnsi="仿宋" w:hint="eastAsia"/>
          <w:color w:val="000000" w:themeColor="text1"/>
          <w:sz w:val="32"/>
          <w:szCs w:val="32"/>
        </w:rPr>
        <w:t>申请：学生个人提出申请及参评作品，</w:t>
      </w:r>
      <w:r w:rsidR="001150D0" w:rsidRPr="00CB112E">
        <w:rPr>
          <w:rFonts w:ascii="仿宋" w:eastAsia="仿宋" w:hAnsi="仿宋" w:hint="eastAsia"/>
          <w:color w:val="000000" w:themeColor="text1"/>
          <w:sz w:val="32"/>
          <w:szCs w:val="32"/>
        </w:rPr>
        <w:t>经班级评议，班主任签署意见后，报书院学生奖助工作小组；</w:t>
      </w:r>
    </w:p>
    <w:p w:rsidR="001150D0" w:rsidRPr="00CB112E" w:rsidRDefault="00CB112E" w:rsidP="00CB112E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>
        <w:rPr>
          <w:rFonts w:ascii="仿宋" w:eastAsia="仿宋" w:hAnsi="仿宋"/>
          <w:color w:val="000000" w:themeColor="text1"/>
          <w:sz w:val="32"/>
          <w:szCs w:val="32"/>
        </w:rPr>
        <w:t>.</w:t>
      </w:r>
      <w:r w:rsidR="001150D0" w:rsidRPr="00CB112E">
        <w:rPr>
          <w:rFonts w:ascii="仿宋" w:eastAsia="仿宋" w:hAnsi="仿宋" w:hint="eastAsia"/>
          <w:color w:val="000000" w:themeColor="text1"/>
          <w:sz w:val="32"/>
          <w:szCs w:val="32"/>
        </w:rPr>
        <w:t>评审：书院学生奖助工作小组</w:t>
      </w:r>
      <w:r w:rsidR="00D00B47">
        <w:rPr>
          <w:rFonts w:ascii="仿宋" w:eastAsia="仿宋" w:hAnsi="仿宋" w:hint="eastAsia"/>
          <w:color w:val="000000" w:themeColor="text1"/>
          <w:sz w:val="32"/>
          <w:szCs w:val="32"/>
        </w:rPr>
        <w:t>结合该项奖学金评审要求，结合书院自身情况制定书院选拔</w:t>
      </w:r>
      <w:r w:rsidR="00D00B47" w:rsidRPr="00C43C13">
        <w:rPr>
          <w:rFonts w:ascii="仿宋" w:eastAsia="仿宋" w:hAnsi="仿宋" w:hint="eastAsia"/>
          <w:color w:val="000000" w:themeColor="text1"/>
          <w:sz w:val="32"/>
          <w:szCs w:val="32"/>
        </w:rPr>
        <w:t>方案和流程，名额分配，并做好评选过程记录。</w:t>
      </w:r>
      <w:r w:rsidR="001150D0" w:rsidRPr="00CB112E">
        <w:rPr>
          <w:rFonts w:ascii="仿宋" w:eastAsia="仿宋" w:hAnsi="仿宋" w:hint="eastAsia"/>
          <w:color w:val="000000" w:themeColor="text1"/>
          <w:sz w:val="32"/>
          <w:szCs w:val="32"/>
        </w:rPr>
        <w:t>经过讨论和集体决议，确定拟</w:t>
      </w:r>
      <w:r w:rsidR="00855857">
        <w:rPr>
          <w:rFonts w:ascii="仿宋" w:eastAsia="仿宋" w:hAnsi="仿宋" w:hint="eastAsia"/>
          <w:color w:val="000000" w:themeColor="text1"/>
          <w:sz w:val="32"/>
          <w:szCs w:val="32"/>
        </w:rPr>
        <w:t>资助</w:t>
      </w:r>
      <w:r w:rsidR="001150D0" w:rsidRPr="00CB112E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学生名单； </w:t>
      </w:r>
    </w:p>
    <w:p w:rsidR="001150D0" w:rsidRPr="00CB112E" w:rsidRDefault="00CB112E" w:rsidP="00CB112E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>
        <w:rPr>
          <w:rFonts w:ascii="仿宋" w:eastAsia="仿宋" w:hAnsi="仿宋"/>
          <w:color w:val="000000" w:themeColor="text1"/>
          <w:sz w:val="32"/>
          <w:szCs w:val="32"/>
        </w:rPr>
        <w:t>.</w:t>
      </w:r>
      <w:r w:rsidR="001150D0" w:rsidRPr="00CB112E">
        <w:rPr>
          <w:rFonts w:ascii="仿宋" w:eastAsia="仿宋" w:hAnsi="仿宋" w:hint="eastAsia"/>
          <w:color w:val="000000" w:themeColor="text1"/>
          <w:sz w:val="32"/>
          <w:szCs w:val="32"/>
        </w:rPr>
        <w:t>公示：书院确定拟</w:t>
      </w:r>
      <w:r w:rsidR="00855857">
        <w:rPr>
          <w:rFonts w:ascii="仿宋" w:eastAsia="仿宋" w:hAnsi="仿宋" w:hint="eastAsia"/>
          <w:color w:val="000000" w:themeColor="text1"/>
          <w:sz w:val="32"/>
          <w:szCs w:val="32"/>
        </w:rPr>
        <w:t>资助</w:t>
      </w:r>
      <w:r w:rsidR="00C43C13">
        <w:rPr>
          <w:rFonts w:ascii="仿宋" w:eastAsia="仿宋" w:hAnsi="仿宋" w:hint="eastAsia"/>
          <w:color w:val="000000" w:themeColor="text1"/>
          <w:sz w:val="32"/>
          <w:szCs w:val="32"/>
        </w:rPr>
        <w:t>学生名单后</w:t>
      </w:r>
      <w:r w:rsidR="00C43C13" w:rsidRPr="00C43C13">
        <w:rPr>
          <w:rFonts w:ascii="仿宋" w:eastAsia="仿宋" w:hAnsi="仿宋" w:hint="eastAsia"/>
          <w:color w:val="000000" w:themeColor="text1"/>
          <w:sz w:val="32"/>
          <w:szCs w:val="32"/>
        </w:rPr>
        <w:t>在书院公示至少3日，公示无异议后，</w:t>
      </w:r>
      <w:r w:rsidR="001150D0" w:rsidRPr="00CB112E">
        <w:rPr>
          <w:rFonts w:ascii="仿宋" w:eastAsia="仿宋" w:hAnsi="仿宋" w:hint="eastAsia"/>
          <w:color w:val="000000" w:themeColor="text1"/>
          <w:sz w:val="32"/>
          <w:szCs w:val="32"/>
        </w:rPr>
        <w:t>报珠海校区</w:t>
      </w:r>
      <w:r w:rsidR="00C43C13">
        <w:rPr>
          <w:rFonts w:ascii="仿宋" w:eastAsia="仿宋" w:hAnsi="仿宋" w:hint="eastAsia"/>
          <w:color w:val="000000" w:themeColor="text1"/>
          <w:sz w:val="32"/>
          <w:szCs w:val="32"/>
        </w:rPr>
        <w:t>学生资助管理中心</w:t>
      </w:r>
      <w:r w:rsidR="001150D0" w:rsidRPr="00CB112E">
        <w:rPr>
          <w:rFonts w:ascii="仿宋" w:eastAsia="仿宋" w:hAnsi="仿宋" w:hint="eastAsia"/>
          <w:color w:val="000000" w:themeColor="text1"/>
          <w:sz w:val="32"/>
          <w:szCs w:val="32"/>
        </w:rPr>
        <w:t>复核</w:t>
      </w:r>
      <w:r w:rsidR="00C43C13">
        <w:rPr>
          <w:rFonts w:ascii="仿宋" w:eastAsia="仿宋" w:hAnsi="仿宋" w:hint="eastAsia"/>
          <w:color w:val="000000" w:themeColor="text1"/>
          <w:sz w:val="32"/>
          <w:szCs w:val="32"/>
        </w:rPr>
        <w:t>；</w:t>
      </w:r>
    </w:p>
    <w:p w:rsidR="001150D0" w:rsidRPr="00CB112E" w:rsidRDefault="00CB112E" w:rsidP="00CB112E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5</w:t>
      </w:r>
      <w:r>
        <w:rPr>
          <w:rFonts w:ascii="仿宋" w:eastAsia="仿宋" w:hAnsi="仿宋"/>
          <w:color w:val="000000" w:themeColor="text1"/>
          <w:sz w:val="32"/>
          <w:szCs w:val="32"/>
        </w:rPr>
        <w:t>.</w:t>
      </w:r>
      <w:r w:rsidR="001150D0" w:rsidRPr="00CB112E">
        <w:rPr>
          <w:rFonts w:ascii="仿宋" w:eastAsia="仿宋" w:hAnsi="仿宋" w:hint="eastAsia"/>
          <w:color w:val="000000" w:themeColor="text1"/>
          <w:sz w:val="32"/>
          <w:szCs w:val="32"/>
        </w:rPr>
        <w:t>结果：</w:t>
      </w:r>
      <w:r w:rsidR="00C43C13" w:rsidRPr="00C43C13">
        <w:rPr>
          <w:rFonts w:ascii="仿宋" w:eastAsia="仿宋" w:hAnsi="仿宋" w:hint="eastAsia"/>
          <w:color w:val="000000" w:themeColor="text1"/>
          <w:sz w:val="32"/>
          <w:szCs w:val="32"/>
        </w:rPr>
        <w:t>学生资助管理中心审核并公示3日无异议后，将评选结果报送北京师范大学教育基金。</w:t>
      </w:r>
    </w:p>
    <w:p w:rsidR="001150D0" w:rsidRPr="00C43C13" w:rsidRDefault="00C43C13" w:rsidP="00C43C13">
      <w:pPr>
        <w:spacing w:line="360" w:lineRule="auto"/>
        <w:ind w:firstLineChars="200" w:firstLine="643"/>
        <w:rPr>
          <w:rFonts w:ascii="黑体" w:eastAsia="黑体" w:hAnsi="黑体"/>
          <w:b/>
          <w:color w:val="000000" w:themeColor="text1"/>
          <w:sz w:val="32"/>
          <w:szCs w:val="32"/>
        </w:rPr>
      </w:pPr>
      <w:r w:rsidRPr="00C43C13">
        <w:rPr>
          <w:rFonts w:ascii="黑体" w:eastAsia="黑体" w:hAnsi="黑体" w:hint="eastAsia"/>
          <w:b/>
          <w:color w:val="000000" w:themeColor="text1"/>
          <w:sz w:val="32"/>
          <w:szCs w:val="32"/>
        </w:rPr>
        <w:t>六、</w:t>
      </w:r>
      <w:r w:rsidR="001150D0" w:rsidRPr="00C43C13">
        <w:rPr>
          <w:rFonts w:ascii="黑体" w:eastAsia="黑体" w:hAnsi="黑体" w:hint="eastAsia"/>
          <w:b/>
          <w:color w:val="000000" w:themeColor="text1"/>
          <w:sz w:val="32"/>
          <w:szCs w:val="32"/>
        </w:rPr>
        <w:t>其他说明</w:t>
      </w:r>
    </w:p>
    <w:p w:rsidR="00005381" w:rsidRPr="00CB112E" w:rsidRDefault="00CB112E" w:rsidP="00CB112E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>
        <w:rPr>
          <w:rFonts w:ascii="仿宋" w:eastAsia="仿宋" w:hAnsi="仿宋"/>
          <w:color w:val="000000" w:themeColor="text1"/>
          <w:sz w:val="32"/>
          <w:szCs w:val="32"/>
        </w:rPr>
        <w:t>.</w:t>
      </w:r>
      <w:r w:rsidR="00C43C13" w:rsidRPr="00C43C13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C43C13" w:rsidRPr="00D00B47">
        <w:rPr>
          <w:rFonts w:ascii="仿宋" w:eastAsia="仿宋" w:hAnsi="仿宋" w:hint="eastAsia"/>
          <w:color w:val="000000" w:themeColor="text1"/>
          <w:sz w:val="32"/>
          <w:szCs w:val="32"/>
        </w:rPr>
        <w:t>获得该奖学金后，有义务参与“C Green 公益助教计划” 和学校举办的相关活动。</w:t>
      </w:r>
    </w:p>
    <w:p w:rsidR="001150D0" w:rsidRPr="00C43C13" w:rsidRDefault="00C43C13" w:rsidP="00EF0777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2.</w:t>
      </w:r>
      <w:r w:rsidRPr="00D00B47">
        <w:rPr>
          <w:rFonts w:ascii="仿宋" w:eastAsia="仿宋" w:hAnsi="仿宋" w:hint="eastAsia"/>
          <w:color w:val="000000" w:themeColor="text1"/>
          <w:sz w:val="32"/>
          <w:szCs w:val="32"/>
        </w:rPr>
        <w:t>不履行上述义务的获奖学生将被取消奖学金资助，需退还奖学金。</w:t>
      </w:r>
    </w:p>
    <w:sectPr w:rsidR="001150D0" w:rsidRPr="00C43C13" w:rsidSect="00422FC8">
      <w:pgSz w:w="11906" w:h="16838"/>
      <w:pgMar w:top="1560" w:right="1558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D09" w:rsidRDefault="00A50D09" w:rsidP="00E5546F">
      <w:r>
        <w:separator/>
      </w:r>
    </w:p>
  </w:endnote>
  <w:endnote w:type="continuationSeparator" w:id="0">
    <w:p w:rsidR="00A50D09" w:rsidRDefault="00A50D09" w:rsidP="00E55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Helvetica Neue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D09" w:rsidRDefault="00A50D09" w:rsidP="00E5546F">
      <w:r>
        <w:separator/>
      </w:r>
    </w:p>
  </w:footnote>
  <w:footnote w:type="continuationSeparator" w:id="0">
    <w:p w:rsidR="00A50D09" w:rsidRDefault="00A50D09" w:rsidP="00E55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5FE7"/>
    <w:multiLevelType w:val="hybridMultilevel"/>
    <w:tmpl w:val="7962391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23FE0584"/>
    <w:multiLevelType w:val="hybridMultilevel"/>
    <w:tmpl w:val="79623912"/>
    <w:lvl w:ilvl="0" w:tplc="0409000F">
      <w:start w:val="1"/>
      <w:numFmt w:val="decimal"/>
      <w:lvlText w:val="%1."/>
      <w:lvlJc w:val="left"/>
      <w:pPr>
        <w:ind w:left="1128" w:hanging="420"/>
      </w:pPr>
    </w:lvl>
    <w:lvl w:ilvl="1" w:tplc="04090019" w:tentative="1">
      <w:start w:val="1"/>
      <w:numFmt w:val="lowerLetter"/>
      <w:lvlText w:val="%2)"/>
      <w:lvlJc w:val="left"/>
      <w:pPr>
        <w:ind w:left="1259" w:hanging="420"/>
      </w:pPr>
    </w:lvl>
    <w:lvl w:ilvl="2" w:tplc="0409001B" w:tentative="1">
      <w:start w:val="1"/>
      <w:numFmt w:val="lowerRoman"/>
      <w:lvlText w:val="%3."/>
      <w:lvlJc w:val="righ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9" w:tentative="1">
      <w:start w:val="1"/>
      <w:numFmt w:val="lowerLetter"/>
      <w:lvlText w:val="%5)"/>
      <w:lvlJc w:val="left"/>
      <w:pPr>
        <w:ind w:left="2519" w:hanging="420"/>
      </w:pPr>
    </w:lvl>
    <w:lvl w:ilvl="5" w:tplc="0409001B" w:tentative="1">
      <w:start w:val="1"/>
      <w:numFmt w:val="lowerRoman"/>
      <w:lvlText w:val="%6."/>
      <w:lvlJc w:val="righ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9" w:tentative="1">
      <w:start w:val="1"/>
      <w:numFmt w:val="lowerLetter"/>
      <w:lvlText w:val="%8)"/>
      <w:lvlJc w:val="left"/>
      <w:pPr>
        <w:ind w:left="3779" w:hanging="420"/>
      </w:pPr>
    </w:lvl>
    <w:lvl w:ilvl="8" w:tplc="0409001B" w:tentative="1">
      <w:start w:val="1"/>
      <w:numFmt w:val="lowerRoman"/>
      <w:lvlText w:val="%9."/>
      <w:lvlJc w:val="right"/>
      <w:pPr>
        <w:ind w:left="4199" w:hanging="420"/>
      </w:pPr>
    </w:lvl>
  </w:abstractNum>
  <w:abstractNum w:abstractNumId="2" w15:restartNumberingAfterBreak="0">
    <w:nsid w:val="31FD04F3"/>
    <w:multiLevelType w:val="hybridMultilevel"/>
    <w:tmpl w:val="233871A2"/>
    <w:lvl w:ilvl="0" w:tplc="B94AD43C">
      <w:start w:val="4"/>
      <w:numFmt w:val="japaneseCounting"/>
      <w:lvlText w:val="%1、"/>
      <w:lvlJc w:val="left"/>
      <w:pPr>
        <w:ind w:left="1363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3" w15:restartNumberingAfterBreak="0">
    <w:nsid w:val="55387F72"/>
    <w:multiLevelType w:val="hybridMultilevel"/>
    <w:tmpl w:val="796239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588955DF"/>
    <w:multiLevelType w:val="hybridMultilevel"/>
    <w:tmpl w:val="1E1EC682"/>
    <w:lvl w:ilvl="0" w:tplc="5A68D3C4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AA9"/>
    <w:rsid w:val="00005381"/>
    <w:rsid w:val="000811BE"/>
    <w:rsid w:val="000D6B05"/>
    <w:rsid w:val="001150D0"/>
    <w:rsid w:val="00182F25"/>
    <w:rsid w:val="001B6A63"/>
    <w:rsid w:val="00203CFD"/>
    <w:rsid w:val="002C6E22"/>
    <w:rsid w:val="0034786E"/>
    <w:rsid w:val="003509FB"/>
    <w:rsid w:val="00422FC8"/>
    <w:rsid w:val="0043135F"/>
    <w:rsid w:val="004B1298"/>
    <w:rsid w:val="004D0AB3"/>
    <w:rsid w:val="004D5899"/>
    <w:rsid w:val="00513FFD"/>
    <w:rsid w:val="00583231"/>
    <w:rsid w:val="005A4F30"/>
    <w:rsid w:val="005C29A0"/>
    <w:rsid w:val="007331FE"/>
    <w:rsid w:val="00855857"/>
    <w:rsid w:val="008877B4"/>
    <w:rsid w:val="0089175F"/>
    <w:rsid w:val="008A287D"/>
    <w:rsid w:val="008A3EDC"/>
    <w:rsid w:val="008B56A5"/>
    <w:rsid w:val="00920A1B"/>
    <w:rsid w:val="00955F09"/>
    <w:rsid w:val="00A17D8F"/>
    <w:rsid w:val="00A2064F"/>
    <w:rsid w:val="00A321B0"/>
    <w:rsid w:val="00A50D09"/>
    <w:rsid w:val="00A841C3"/>
    <w:rsid w:val="00A9627C"/>
    <w:rsid w:val="00AB0BFD"/>
    <w:rsid w:val="00B67E24"/>
    <w:rsid w:val="00BB3432"/>
    <w:rsid w:val="00C269EA"/>
    <w:rsid w:val="00C43C13"/>
    <w:rsid w:val="00CB112E"/>
    <w:rsid w:val="00CF39AE"/>
    <w:rsid w:val="00D00B47"/>
    <w:rsid w:val="00D42F9D"/>
    <w:rsid w:val="00DB6AA9"/>
    <w:rsid w:val="00DD0FF6"/>
    <w:rsid w:val="00DE6DB1"/>
    <w:rsid w:val="00E15B16"/>
    <w:rsid w:val="00E30166"/>
    <w:rsid w:val="00E5546F"/>
    <w:rsid w:val="00E60C01"/>
    <w:rsid w:val="00EA6E90"/>
    <w:rsid w:val="00EC5DCC"/>
    <w:rsid w:val="00EE26CC"/>
    <w:rsid w:val="00EF0777"/>
    <w:rsid w:val="00EF08D6"/>
    <w:rsid w:val="00F0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EB696CE-B3C6-4CF9-909B-7E7394906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C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AA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554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5546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554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5546F"/>
    <w:rPr>
      <w:sz w:val="18"/>
      <w:szCs w:val="18"/>
    </w:rPr>
  </w:style>
  <w:style w:type="paragraph" w:styleId="a8">
    <w:name w:val="Normal (Web)"/>
    <w:basedOn w:val="a"/>
    <w:qFormat/>
    <w:rsid w:val="00EF0777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7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余平</cp:lastModifiedBy>
  <cp:revision>6</cp:revision>
  <dcterms:created xsi:type="dcterms:W3CDTF">2024-10-20T03:38:00Z</dcterms:created>
  <dcterms:modified xsi:type="dcterms:W3CDTF">2024-10-24T03:12:00Z</dcterms:modified>
</cp:coreProperties>
</file>